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6"/>
        <w:tblW w:w="9904" w:type="dxa"/>
        <w:tblLook w:val="04A0"/>
      </w:tblPr>
      <w:tblGrid>
        <w:gridCol w:w="1368"/>
        <w:gridCol w:w="8536"/>
      </w:tblGrid>
      <w:tr w:rsidR="008C6B10" w:rsidRPr="00D53502" w:rsidTr="008C6B10">
        <w:trPr>
          <w:trHeight w:val="436"/>
        </w:trPr>
        <w:tc>
          <w:tcPr>
            <w:tcW w:w="1368" w:type="dxa"/>
            <w:vMerge w:val="restart"/>
          </w:tcPr>
          <w:p w:rsidR="008C6B10" w:rsidRPr="00D53502" w:rsidRDefault="008C6B10" w:rsidP="008C6B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6985</wp:posOffset>
                  </wp:positionV>
                  <wp:extent cx="526415" cy="627380"/>
                  <wp:effectExtent l="19050" t="0" r="6985" b="0"/>
                  <wp:wrapThrough wrapText="bothSides">
                    <wp:wrapPolygon edited="0">
                      <wp:start x="5472" y="0"/>
                      <wp:lineTo x="2345" y="4591"/>
                      <wp:lineTo x="-782" y="10494"/>
                      <wp:lineTo x="-782" y="15085"/>
                      <wp:lineTo x="3908" y="20988"/>
                      <wp:lineTo x="7035" y="20988"/>
                      <wp:lineTo x="14070" y="20988"/>
                      <wp:lineTo x="17197" y="20988"/>
                      <wp:lineTo x="21887" y="14429"/>
                      <wp:lineTo x="21887" y="9838"/>
                      <wp:lineTo x="18760" y="5903"/>
                      <wp:lineTo x="13288" y="0"/>
                      <wp:lineTo x="5472" y="0"/>
                    </wp:wrapPolygon>
                  </wp:wrapThrough>
                  <wp:docPr id="1" name="Picture 0" descr="emb tif transparent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 tif transparent3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8C6B10" w:rsidRPr="008C6B10" w:rsidRDefault="008C6B10" w:rsidP="008C6B1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8C6B10">
              <w:rPr>
                <w:rFonts w:asciiTheme="majorHAnsi" w:hAnsiTheme="majorHAnsi"/>
                <w:b/>
                <w:bCs/>
                <w:sz w:val="32"/>
                <w:szCs w:val="32"/>
              </w:rPr>
              <w:t>SOUTH EASTERN UNIVERSITY OF SRI LANKA</w:t>
            </w:r>
          </w:p>
        </w:tc>
      </w:tr>
      <w:tr w:rsidR="008C6B10" w:rsidRPr="00D53502" w:rsidTr="008C6B10">
        <w:trPr>
          <w:trHeight w:val="535"/>
        </w:trPr>
        <w:tc>
          <w:tcPr>
            <w:tcW w:w="1368" w:type="dxa"/>
            <w:vMerge/>
          </w:tcPr>
          <w:p w:rsidR="008C6B10" w:rsidRDefault="008C6B10" w:rsidP="008C6B1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36" w:type="dxa"/>
            <w:tcBorders>
              <w:top w:val="single" w:sz="4" w:space="0" w:color="auto"/>
            </w:tcBorders>
          </w:tcPr>
          <w:p w:rsidR="008C6B10" w:rsidRPr="008C6B10" w:rsidRDefault="008C6B10" w:rsidP="008C6B10">
            <w:pPr>
              <w:jc w:val="center"/>
              <w:rPr>
                <w:rFonts w:asciiTheme="majorHAnsi" w:hAnsiTheme="majorHAnsi"/>
                <w:b/>
                <w:bCs/>
                <w:sz w:val="8"/>
                <w:szCs w:val="32"/>
              </w:rPr>
            </w:pPr>
          </w:p>
          <w:p w:rsidR="008C6B10" w:rsidRPr="008C6B10" w:rsidRDefault="008C6B10" w:rsidP="008C6B1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C6B10">
              <w:rPr>
                <w:rFonts w:asciiTheme="majorHAnsi" w:hAnsiTheme="majorHAnsi"/>
                <w:b/>
                <w:bCs/>
                <w:sz w:val="32"/>
                <w:szCs w:val="32"/>
              </w:rPr>
              <w:t>VACANCIES</w:t>
            </w:r>
          </w:p>
        </w:tc>
      </w:tr>
    </w:tbl>
    <w:p w:rsidR="00A7196B" w:rsidRPr="008C6B10" w:rsidRDefault="00A7196B" w:rsidP="00385F48">
      <w:pPr>
        <w:pStyle w:val="ListParagraph"/>
        <w:ind w:left="0"/>
        <w:rPr>
          <w:rFonts w:asciiTheme="majorHAnsi" w:hAnsiTheme="majorHAnsi"/>
          <w:b/>
          <w:bCs/>
          <w:sz w:val="14"/>
          <w:szCs w:val="24"/>
        </w:rPr>
      </w:pPr>
    </w:p>
    <w:p w:rsidR="00894683" w:rsidRPr="008C6B10" w:rsidRDefault="00894683" w:rsidP="00385F48">
      <w:pPr>
        <w:pStyle w:val="ListParagraph"/>
        <w:ind w:left="0"/>
        <w:rPr>
          <w:rFonts w:asciiTheme="majorHAnsi" w:hAnsiTheme="majorHAnsi"/>
          <w:b/>
          <w:bCs/>
          <w:sz w:val="2"/>
          <w:szCs w:val="24"/>
        </w:rPr>
      </w:pPr>
    </w:p>
    <w:p w:rsidR="00385F48" w:rsidRPr="00DE67A6" w:rsidRDefault="00385F48" w:rsidP="005D7249">
      <w:pPr>
        <w:pStyle w:val="ListParagraph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POST OF </w:t>
      </w:r>
      <w:r w:rsidR="00F03AB6">
        <w:rPr>
          <w:rFonts w:asciiTheme="majorHAnsi" w:hAnsiTheme="majorHAnsi"/>
          <w:b/>
          <w:bCs/>
          <w:sz w:val="24"/>
          <w:szCs w:val="24"/>
        </w:rPr>
        <w:t>COORDINATORS</w:t>
      </w:r>
      <w:r>
        <w:rPr>
          <w:rFonts w:asciiTheme="majorHAnsi" w:hAnsiTheme="majorHAnsi"/>
          <w:b/>
          <w:bCs/>
          <w:sz w:val="24"/>
          <w:szCs w:val="24"/>
        </w:rPr>
        <w:t xml:space="preserve"> FOR </w:t>
      </w:r>
      <w:r w:rsidRPr="00DE67A6">
        <w:rPr>
          <w:rFonts w:asciiTheme="majorHAnsi" w:hAnsiTheme="majorHAnsi"/>
          <w:b/>
          <w:bCs/>
          <w:sz w:val="24"/>
          <w:szCs w:val="24"/>
        </w:rPr>
        <w:t>CENTRE FOR EXTERNAL DEGREE AND PROFESSIONAL LEARNING</w:t>
      </w:r>
      <w:r w:rsidR="008946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DE67A6">
        <w:rPr>
          <w:rFonts w:asciiTheme="majorHAnsi" w:hAnsiTheme="majorHAnsi"/>
          <w:b/>
          <w:bCs/>
          <w:sz w:val="24"/>
          <w:szCs w:val="24"/>
        </w:rPr>
        <w:t>(CEDPL</w:t>
      </w:r>
      <w:r>
        <w:rPr>
          <w:rFonts w:asciiTheme="majorHAnsi" w:hAnsiTheme="majorHAnsi"/>
          <w:b/>
          <w:bCs/>
          <w:sz w:val="24"/>
          <w:szCs w:val="24"/>
        </w:rPr>
        <w:t>)</w:t>
      </w:r>
    </w:p>
    <w:p w:rsidR="00385F48" w:rsidRDefault="00385F48" w:rsidP="00385F48">
      <w:pPr>
        <w:jc w:val="both"/>
        <w:rPr>
          <w:rFonts w:asciiTheme="majorHAnsi" w:hAnsiTheme="majorHAnsi"/>
          <w:b/>
        </w:rPr>
      </w:pPr>
      <w:r w:rsidRPr="00375E89">
        <w:rPr>
          <w:rFonts w:asciiTheme="majorHAnsi" w:hAnsiTheme="majorHAnsi"/>
        </w:rPr>
        <w:t xml:space="preserve">Applications are </w:t>
      </w:r>
      <w:r>
        <w:rPr>
          <w:rFonts w:asciiTheme="majorHAnsi" w:hAnsiTheme="majorHAnsi"/>
        </w:rPr>
        <w:t>invited</w:t>
      </w:r>
      <w:r w:rsidRPr="00375E89">
        <w:rPr>
          <w:rFonts w:asciiTheme="majorHAnsi" w:hAnsiTheme="majorHAnsi"/>
        </w:rPr>
        <w:t xml:space="preserve"> for the following positions</w:t>
      </w:r>
      <w:r>
        <w:rPr>
          <w:rFonts w:asciiTheme="majorHAnsi" w:hAnsiTheme="majorHAnsi"/>
        </w:rPr>
        <w:t xml:space="preserve"> at the Centre for External Degree and Professional Learning of South Eastern University of Sri Lanka</w:t>
      </w:r>
      <w:r w:rsidRPr="00375E89">
        <w:rPr>
          <w:rFonts w:asciiTheme="majorHAnsi" w:hAnsiTheme="majorHAnsi"/>
        </w:rPr>
        <w:t xml:space="preserve"> from among the member</w:t>
      </w:r>
      <w:r>
        <w:rPr>
          <w:rFonts w:asciiTheme="majorHAnsi" w:hAnsiTheme="majorHAnsi"/>
        </w:rPr>
        <w:t>s of the permanent a</w:t>
      </w:r>
      <w:r w:rsidRPr="00375E89">
        <w:rPr>
          <w:rFonts w:asciiTheme="majorHAnsi" w:hAnsiTheme="majorHAnsi"/>
        </w:rPr>
        <w:t>cademic</w:t>
      </w:r>
      <w:r>
        <w:rPr>
          <w:rFonts w:asciiTheme="majorHAnsi" w:hAnsiTheme="majorHAnsi"/>
        </w:rPr>
        <w:t xml:space="preserve"> s</w:t>
      </w:r>
      <w:r w:rsidRPr="00375E89">
        <w:rPr>
          <w:rFonts w:asciiTheme="majorHAnsi" w:hAnsiTheme="majorHAnsi"/>
        </w:rPr>
        <w:t xml:space="preserve">taff of </w:t>
      </w:r>
      <w:r w:rsidR="00274BC4">
        <w:rPr>
          <w:rFonts w:asciiTheme="majorHAnsi" w:hAnsiTheme="majorHAnsi"/>
        </w:rPr>
        <w:t>this University</w:t>
      </w:r>
      <w:r>
        <w:rPr>
          <w:rFonts w:asciiTheme="majorHAnsi" w:hAnsiTheme="majorHAnsi"/>
        </w:rPr>
        <w:t xml:space="preserve"> up to </w:t>
      </w:r>
      <w:r w:rsidR="006B612F">
        <w:rPr>
          <w:rFonts w:asciiTheme="majorHAnsi" w:hAnsiTheme="majorHAnsi"/>
          <w:b/>
        </w:rPr>
        <w:t>0</w:t>
      </w:r>
      <w:r w:rsidR="00444614">
        <w:rPr>
          <w:rFonts w:asciiTheme="majorHAnsi" w:hAnsiTheme="majorHAnsi"/>
          <w:b/>
        </w:rPr>
        <w:t>9</w:t>
      </w:r>
      <w:r w:rsidR="0098257A">
        <w:rPr>
          <w:rFonts w:asciiTheme="majorHAnsi" w:hAnsiTheme="majorHAnsi"/>
          <w:b/>
        </w:rPr>
        <w:t>.10</w:t>
      </w:r>
      <w:r w:rsidR="00300916">
        <w:rPr>
          <w:rFonts w:asciiTheme="majorHAnsi" w:hAnsiTheme="majorHAnsi"/>
          <w:b/>
        </w:rPr>
        <w:t>.2019</w:t>
      </w:r>
      <w:r w:rsidR="004E30BC">
        <w:rPr>
          <w:rFonts w:asciiTheme="majorHAnsi" w:hAnsiTheme="majorHAnsi"/>
          <w:b/>
        </w:rPr>
        <w:t>.</w:t>
      </w:r>
      <w:r w:rsidRPr="003C3593">
        <w:rPr>
          <w:rFonts w:asciiTheme="majorHAnsi" w:hAnsiTheme="majorHAnsi"/>
          <w:b/>
        </w:rPr>
        <w:t xml:space="preserve"> </w:t>
      </w:r>
    </w:p>
    <w:p w:rsidR="00DD583C" w:rsidRPr="00DD583C" w:rsidRDefault="00DD583C" w:rsidP="008C6B10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</w:rPr>
      </w:pPr>
      <w:r w:rsidRPr="00DD583C">
        <w:rPr>
          <w:rFonts w:asciiTheme="majorHAnsi" w:hAnsiTheme="majorHAnsi"/>
          <w:b/>
        </w:rPr>
        <w:t>Program Coordinator for BA Program/ CEDPL</w:t>
      </w:r>
    </w:p>
    <w:p w:rsidR="00DD583C" w:rsidRPr="00DD583C" w:rsidRDefault="00DD583C" w:rsidP="008C6B10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</w:rPr>
      </w:pPr>
      <w:r w:rsidRPr="00DD583C">
        <w:rPr>
          <w:rFonts w:asciiTheme="majorHAnsi" w:hAnsiTheme="majorHAnsi"/>
          <w:b/>
        </w:rPr>
        <w:t>Program Coordinator for BBA Program/ CEDPL</w:t>
      </w:r>
    </w:p>
    <w:p w:rsidR="004E7F13" w:rsidRPr="00DD583C" w:rsidRDefault="00DD583C" w:rsidP="008C6B10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</w:rPr>
      </w:pPr>
      <w:r w:rsidRPr="00DD583C">
        <w:rPr>
          <w:rFonts w:asciiTheme="majorHAnsi" w:hAnsiTheme="majorHAnsi"/>
          <w:b/>
        </w:rPr>
        <w:t>Program Coordinator for B. Com Program/ CEDPL</w:t>
      </w:r>
    </w:p>
    <w:p w:rsidR="00385F48" w:rsidRPr="00274BC4" w:rsidRDefault="00274BC4" w:rsidP="008C6B10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</w:rPr>
      </w:pPr>
      <w:r w:rsidRPr="00274BC4">
        <w:rPr>
          <w:rFonts w:asciiTheme="majorHAnsi" w:hAnsiTheme="majorHAnsi"/>
          <w:b/>
        </w:rPr>
        <w:t xml:space="preserve">Coordinator for </w:t>
      </w:r>
      <w:r w:rsidR="00300916">
        <w:rPr>
          <w:rFonts w:asciiTheme="majorHAnsi" w:hAnsiTheme="majorHAnsi"/>
          <w:b/>
        </w:rPr>
        <w:t>Learning and Resources / CEDPL</w:t>
      </w:r>
    </w:p>
    <w:p w:rsidR="00274BC4" w:rsidRDefault="00274BC4" w:rsidP="008C6B10">
      <w:pPr>
        <w:pStyle w:val="ListParagraph"/>
        <w:numPr>
          <w:ilvl w:val="0"/>
          <w:numId w:val="23"/>
        </w:numPr>
        <w:rPr>
          <w:rFonts w:asciiTheme="majorHAnsi" w:hAnsiTheme="majorHAnsi"/>
          <w:b/>
        </w:rPr>
      </w:pPr>
      <w:r w:rsidRPr="00274BC4">
        <w:rPr>
          <w:rFonts w:asciiTheme="majorHAnsi" w:hAnsiTheme="majorHAnsi"/>
          <w:b/>
        </w:rPr>
        <w:t xml:space="preserve">Coordinator for </w:t>
      </w:r>
      <w:r w:rsidR="004B05DA">
        <w:rPr>
          <w:rFonts w:asciiTheme="majorHAnsi" w:hAnsiTheme="majorHAnsi"/>
          <w:b/>
        </w:rPr>
        <w:t>Training , Research and Development</w:t>
      </w:r>
      <w:r w:rsidRPr="00274BC4">
        <w:rPr>
          <w:rFonts w:asciiTheme="majorHAnsi" w:hAnsiTheme="majorHAnsi"/>
          <w:b/>
        </w:rPr>
        <w:t xml:space="preserve"> /CEDPL </w:t>
      </w:r>
    </w:p>
    <w:p w:rsidR="008C6B10" w:rsidRDefault="00385F48" w:rsidP="008C6B1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Applicants shall be a t</w:t>
      </w:r>
      <w:r w:rsidRPr="004F255A">
        <w:rPr>
          <w:rFonts w:asciiTheme="majorHAnsi" w:hAnsiTheme="majorHAnsi"/>
        </w:rPr>
        <w:t>eacher who shall be of the rank of Senior Lecturer (Grade</w:t>
      </w:r>
      <w:r>
        <w:rPr>
          <w:rFonts w:asciiTheme="majorHAnsi" w:hAnsiTheme="majorHAnsi"/>
        </w:rPr>
        <w:t>-II) or above in the University system.</w:t>
      </w:r>
    </w:p>
    <w:p w:rsidR="008C6B10" w:rsidRPr="008C6B10" w:rsidRDefault="008C6B10" w:rsidP="008C6B10">
      <w:pPr>
        <w:spacing w:after="0" w:line="240" w:lineRule="auto"/>
        <w:jc w:val="both"/>
        <w:rPr>
          <w:rFonts w:asciiTheme="majorHAnsi" w:hAnsiTheme="majorHAnsi"/>
          <w:sz w:val="10"/>
        </w:rPr>
      </w:pPr>
    </w:p>
    <w:p w:rsidR="00385F48" w:rsidRDefault="00385F48" w:rsidP="008C6B10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3C3593">
        <w:rPr>
          <w:rFonts w:asciiTheme="majorHAnsi" w:hAnsiTheme="majorHAnsi"/>
          <w:b/>
          <w:bCs/>
          <w:u w:val="single"/>
        </w:rPr>
        <w:t>Tenure</w:t>
      </w:r>
      <w:r w:rsidRPr="003C3593">
        <w:rPr>
          <w:rFonts w:asciiTheme="majorHAnsi" w:hAnsiTheme="majorHAnsi"/>
          <w:b/>
          <w:bCs/>
        </w:rPr>
        <w:t xml:space="preserve">: </w:t>
      </w:r>
    </w:p>
    <w:p w:rsidR="008C6B10" w:rsidRPr="008C6B10" w:rsidRDefault="008C6B10" w:rsidP="008C6B10">
      <w:pPr>
        <w:spacing w:after="0" w:line="240" w:lineRule="auto"/>
        <w:jc w:val="both"/>
        <w:rPr>
          <w:rFonts w:asciiTheme="majorHAnsi" w:hAnsiTheme="majorHAnsi"/>
          <w:sz w:val="12"/>
        </w:rPr>
      </w:pPr>
    </w:p>
    <w:p w:rsidR="00F340F6" w:rsidRDefault="00385F48" w:rsidP="008C6B10">
      <w:pPr>
        <w:tabs>
          <w:tab w:val="left" w:pos="1170"/>
        </w:tabs>
        <w:spacing w:after="0"/>
        <w:jc w:val="both"/>
        <w:rPr>
          <w:rFonts w:asciiTheme="majorHAnsi" w:hAnsiTheme="majorHAnsi"/>
        </w:rPr>
      </w:pPr>
      <w:r w:rsidRPr="003C3593">
        <w:rPr>
          <w:rFonts w:asciiTheme="majorHAnsi" w:hAnsiTheme="majorHAnsi"/>
        </w:rPr>
        <w:t>Three years</w:t>
      </w:r>
      <w:r>
        <w:rPr>
          <w:rFonts w:asciiTheme="majorHAnsi" w:hAnsiTheme="majorHAnsi"/>
        </w:rPr>
        <w:t xml:space="preserve"> on fulltime basis</w:t>
      </w:r>
      <w:r w:rsidRPr="003C3593">
        <w:rPr>
          <w:rFonts w:asciiTheme="majorHAnsi" w:hAnsiTheme="majorHAnsi"/>
        </w:rPr>
        <w:t xml:space="preserve"> </w:t>
      </w:r>
      <w:r w:rsidR="00F340F6">
        <w:rPr>
          <w:rFonts w:asciiTheme="majorHAnsi" w:hAnsiTheme="majorHAnsi"/>
        </w:rPr>
        <w:t xml:space="preserve">or part-time </w:t>
      </w:r>
      <w:r w:rsidRPr="003C3593">
        <w:rPr>
          <w:rFonts w:asciiTheme="majorHAnsi" w:hAnsiTheme="majorHAnsi"/>
        </w:rPr>
        <w:t>from the date of appointment</w:t>
      </w:r>
      <w:r w:rsidR="00C154FB">
        <w:rPr>
          <w:rFonts w:asciiTheme="majorHAnsi" w:hAnsiTheme="majorHAnsi"/>
        </w:rPr>
        <w:t>.</w:t>
      </w:r>
      <w:r w:rsidRPr="003C3593">
        <w:rPr>
          <w:rFonts w:asciiTheme="majorHAnsi" w:hAnsiTheme="majorHAnsi"/>
        </w:rPr>
        <w:t xml:space="preserve"> </w:t>
      </w:r>
    </w:p>
    <w:p w:rsidR="008C6B10" w:rsidRPr="008C6B10" w:rsidRDefault="008C6B10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sz w:val="12"/>
        </w:rPr>
      </w:pPr>
    </w:p>
    <w:p w:rsidR="00385F48" w:rsidRDefault="00385F48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b/>
          <w:bCs/>
          <w:u w:val="single"/>
        </w:rPr>
      </w:pPr>
      <w:r w:rsidRPr="003C3593">
        <w:rPr>
          <w:rFonts w:asciiTheme="majorHAnsi" w:hAnsiTheme="majorHAnsi"/>
          <w:b/>
          <w:bCs/>
          <w:u w:val="single"/>
        </w:rPr>
        <w:t>Selection Criteria:</w:t>
      </w:r>
    </w:p>
    <w:p w:rsidR="008C6B10" w:rsidRPr="008C6B10" w:rsidRDefault="008C6B10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sz w:val="10"/>
        </w:rPr>
      </w:pPr>
    </w:p>
    <w:p w:rsidR="00385F48" w:rsidRDefault="00385F48" w:rsidP="008C6B10">
      <w:pPr>
        <w:tabs>
          <w:tab w:val="left" w:pos="1170"/>
        </w:tabs>
        <w:spacing w:after="0"/>
        <w:jc w:val="both"/>
        <w:rPr>
          <w:rFonts w:asciiTheme="majorHAnsi" w:hAnsiTheme="majorHAnsi"/>
        </w:rPr>
      </w:pPr>
      <w:r w:rsidRPr="003C3593">
        <w:rPr>
          <w:rFonts w:asciiTheme="majorHAnsi" w:hAnsiTheme="majorHAnsi"/>
        </w:rPr>
        <w:t>Selection will be made on order of merit which will be decided on the marks of a structured interview by a panel approved by the University Council</w:t>
      </w:r>
      <w:r w:rsidR="008C6B10">
        <w:rPr>
          <w:rFonts w:asciiTheme="majorHAnsi" w:hAnsiTheme="majorHAnsi"/>
        </w:rPr>
        <w:t>.</w:t>
      </w:r>
    </w:p>
    <w:p w:rsidR="008C6B10" w:rsidRPr="008C6B10" w:rsidRDefault="008C6B10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sz w:val="14"/>
        </w:rPr>
      </w:pPr>
    </w:p>
    <w:p w:rsidR="00D30FCB" w:rsidRDefault="005E00E9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Honorarium/</w:t>
      </w:r>
      <w:r w:rsidR="00D30FCB">
        <w:rPr>
          <w:rFonts w:asciiTheme="majorHAnsi" w:hAnsiTheme="majorHAnsi"/>
          <w:b/>
          <w:bCs/>
          <w:u w:val="single"/>
        </w:rPr>
        <w:t xml:space="preserve">Allowances: </w:t>
      </w:r>
    </w:p>
    <w:p w:rsidR="008C6B10" w:rsidRPr="008C6B10" w:rsidRDefault="008C6B10" w:rsidP="008C6B10">
      <w:pPr>
        <w:tabs>
          <w:tab w:val="left" w:pos="1170"/>
        </w:tabs>
        <w:spacing w:after="0"/>
        <w:jc w:val="both"/>
        <w:rPr>
          <w:rFonts w:asciiTheme="majorHAnsi" w:hAnsiTheme="majorHAnsi"/>
          <w:b/>
          <w:bCs/>
          <w:sz w:val="12"/>
          <w:u w:val="single"/>
        </w:rPr>
      </w:pPr>
    </w:p>
    <w:p w:rsidR="005E00E9" w:rsidRDefault="005E00E9" w:rsidP="008C6B10">
      <w:pPr>
        <w:spacing w:after="0"/>
        <w:jc w:val="both"/>
        <w:rPr>
          <w:rFonts w:asciiTheme="majorHAnsi" w:hAnsiTheme="majorHAnsi"/>
          <w:bCs/>
        </w:rPr>
      </w:pPr>
      <w:r w:rsidRPr="005E00E9">
        <w:rPr>
          <w:rFonts w:asciiTheme="majorHAnsi" w:hAnsiTheme="majorHAnsi"/>
          <w:bCs/>
        </w:rPr>
        <w:t>Honorarium/Allowances</w:t>
      </w:r>
      <w:r>
        <w:rPr>
          <w:rFonts w:asciiTheme="majorHAnsi" w:hAnsiTheme="majorHAnsi"/>
          <w:bCs/>
        </w:rPr>
        <w:t xml:space="preserve"> for the above posts will be paid as per the Provisions and/or </w:t>
      </w:r>
      <w:r w:rsidRPr="005E00E9">
        <w:rPr>
          <w:rFonts w:asciiTheme="majorHAnsi" w:hAnsiTheme="majorHAnsi"/>
          <w:bCs/>
        </w:rPr>
        <w:t>University Council Decision.</w:t>
      </w:r>
    </w:p>
    <w:p w:rsidR="008C6B10" w:rsidRPr="008C6B10" w:rsidRDefault="008C6B10" w:rsidP="008C6B10">
      <w:pPr>
        <w:spacing w:after="0"/>
        <w:jc w:val="both"/>
        <w:rPr>
          <w:rFonts w:asciiTheme="majorHAnsi" w:hAnsiTheme="majorHAnsi"/>
          <w:bCs/>
          <w:sz w:val="12"/>
        </w:rPr>
      </w:pPr>
    </w:p>
    <w:p w:rsidR="00385F48" w:rsidRDefault="00385F48" w:rsidP="008C6B10">
      <w:pPr>
        <w:tabs>
          <w:tab w:val="left" w:pos="1260"/>
        </w:tabs>
        <w:spacing w:after="0"/>
        <w:jc w:val="both"/>
        <w:rPr>
          <w:rFonts w:asciiTheme="majorHAnsi" w:hAnsiTheme="majorHAnsi"/>
          <w:b/>
          <w:bCs/>
          <w:szCs w:val="20"/>
          <w:u w:val="single"/>
        </w:rPr>
      </w:pPr>
      <w:r w:rsidRPr="009A688A">
        <w:rPr>
          <w:rFonts w:asciiTheme="majorHAnsi" w:hAnsiTheme="majorHAnsi"/>
          <w:b/>
          <w:bCs/>
          <w:szCs w:val="20"/>
          <w:u w:val="single"/>
        </w:rPr>
        <w:t>Application and Particulars</w:t>
      </w:r>
      <w:r w:rsidR="00D30FCB">
        <w:rPr>
          <w:rFonts w:asciiTheme="majorHAnsi" w:hAnsiTheme="majorHAnsi"/>
          <w:b/>
          <w:bCs/>
          <w:szCs w:val="20"/>
          <w:u w:val="single"/>
        </w:rPr>
        <w:t>:</w:t>
      </w:r>
    </w:p>
    <w:p w:rsidR="008C6B10" w:rsidRPr="008C6B10" w:rsidRDefault="008C6B10" w:rsidP="008C6B10">
      <w:pPr>
        <w:tabs>
          <w:tab w:val="left" w:pos="1260"/>
        </w:tabs>
        <w:spacing w:after="0"/>
        <w:jc w:val="both"/>
        <w:rPr>
          <w:rFonts w:asciiTheme="majorHAnsi" w:hAnsiTheme="majorHAnsi"/>
          <w:b/>
          <w:bCs/>
          <w:sz w:val="10"/>
          <w:szCs w:val="20"/>
          <w:u w:val="single"/>
        </w:rPr>
      </w:pPr>
    </w:p>
    <w:p w:rsidR="00385F48" w:rsidRDefault="00385F48" w:rsidP="008C6B10">
      <w:pPr>
        <w:spacing w:after="0"/>
        <w:jc w:val="both"/>
        <w:rPr>
          <w:rFonts w:asciiTheme="majorHAnsi" w:hAnsiTheme="majorHAnsi"/>
        </w:rPr>
      </w:pPr>
      <w:r w:rsidRPr="00987F56">
        <w:rPr>
          <w:rFonts w:asciiTheme="majorHAnsi" w:hAnsiTheme="majorHAnsi"/>
        </w:rPr>
        <w:t xml:space="preserve">The application form </w:t>
      </w:r>
      <w:r>
        <w:rPr>
          <w:rFonts w:asciiTheme="majorHAnsi" w:hAnsiTheme="majorHAnsi"/>
        </w:rPr>
        <w:t>and other</w:t>
      </w:r>
      <w:r w:rsidR="00DF15A4">
        <w:rPr>
          <w:rFonts w:asciiTheme="majorHAnsi" w:hAnsiTheme="majorHAnsi"/>
        </w:rPr>
        <w:t xml:space="preserve"> details are</w:t>
      </w:r>
      <w:r>
        <w:rPr>
          <w:rFonts w:asciiTheme="majorHAnsi" w:hAnsiTheme="majorHAnsi"/>
        </w:rPr>
        <w:t xml:space="preserve"> available in the U</w:t>
      </w:r>
      <w:r w:rsidRPr="00987F56">
        <w:rPr>
          <w:rFonts w:asciiTheme="majorHAnsi" w:hAnsiTheme="majorHAnsi"/>
        </w:rPr>
        <w:t xml:space="preserve">niversity website </w:t>
      </w:r>
      <w:r w:rsidRPr="00987F56">
        <w:rPr>
          <w:rFonts w:asciiTheme="majorHAnsi" w:hAnsiTheme="majorHAnsi"/>
          <w:u w:val="single"/>
        </w:rPr>
        <w:t>www.seu.ac.lk</w:t>
      </w:r>
      <w:r w:rsidRPr="00987F56">
        <w:rPr>
          <w:rFonts w:asciiTheme="majorHAnsi" w:hAnsiTheme="majorHAnsi"/>
        </w:rPr>
        <w:t>. The applicant is required to submit his/her application form</w:t>
      </w:r>
      <w:r w:rsidR="00B04A58" w:rsidRPr="00B04A58">
        <w:rPr>
          <w:rFonts w:asciiTheme="majorHAnsi" w:hAnsiTheme="majorHAnsi"/>
        </w:rPr>
        <w:t xml:space="preserve"> </w:t>
      </w:r>
      <w:r w:rsidR="00B04A58" w:rsidRPr="00987F56">
        <w:rPr>
          <w:rFonts w:asciiTheme="majorHAnsi" w:hAnsiTheme="majorHAnsi"/>
        </w:rPr>
        <w:t>along with</w:t>
      </w:r>
      <w:r>
        <w:rPr>
          <w:rFonts w:asciiTheme="majorHAnsi" w:hAnsiTheme="majorHAnsi"/>
        </w:rPr>
        <w:t xml:space="preserve"> Curriculum Vita</w:t>
      </w:r>
      <w:r w:rsidR="00846D66">
        <w:rPr>
          <w:rFonts w:asciiTheme="majorHAnsi" w:hAnsiTheme="majorHAnsi"/>
        </w:rPr>
        <w:t>e</w:t>
      </w:r>
      <w:r>
        <w:rPr>
          <w:rFonts w:asciiTheme="majorHAnsi" w:hAnsiTheme="majorHAnsi"/>
        </w:rPr>
        <w:t>,</w:t>
      </w:r>
      <w:r w:rsidRPr="00987F56">
        <w:rPr>
          <w:rFonts w:asciiTheme="majorHAnsi" w:hAnsiTheme="majorHAnsi"/>
        </w:rPr>
        <w:t xml:space="preserve"> a Statement of Vision for the development of the CEDPL and a brief account of what he/ she proposes </w:t>
      </w:r>
      <w:r w:rsidR="00974597">
        <w:rPr>
          <w:rFonts w:asciiTheme="majorHAnsi" w:hAnsiTheme="majorHAnsi"/>
        </w:rPr>
        <w:t>for</w:t>
      </w:r>
      <w:r w:rsidRPr="00987F56">
        <w:rPr>
          <w:rFonts w:asciiTheme="majorHAnsi" w:hAnsiTheme="majorHAnsi"/>
        </w:rPr>
        <w:t xml:space="preserve"> achieve</w:t>
      </w:r>
      <w:r w:rsidR="00974597">
        <w:rPr>
          <w:rFonts w:asciiTheme="majorHAnsi" w:hAnsiTheme="majorHAnsi"/>
        </w:rPr>
        <w:t>ment</w:t>
      </w:r>
      <w:r w:rsidR="00B4252F">
        <w:rPr>
          <w:rFonts w:asciiTheme="majorHAnsi" w:hAnsiTheme="majorHAnsi"/>
        </w:rPr>
        <w:t>s</w:t>
      </w:r>
      <w:r w:rsidR="00AA69A7">
        <w:rPr>
          <w:rFonts w:asciiTheme="majorHAnsi" w:hAnsiTheme="majorHAnsi"/>
        </w:rPr>
        <w:t xml:space="preserve"> </w:t>
      </w:r>
      <w:r w:rsidRPr="00987F56">
        <w:rPr>
          <w:rFonts w:asciiTheme="majorHAnsi" w:hAnsiTheme="majorHAnsi"/>
        </w:rPr>
        <w:t>if appointed to the Post.</w:t>
      </w:r>
      <w:r w:rsidR="008C6B10">
        <w:rPr>
          <w:rFonts w:asciiTheme="majorHAnsi" w:hAnsiTheme="majorHAnsi"/>
        </w:rPr>
        <w:t xml:space="preserve"> </w:t>
      </w:r>
      <w:r w:rsidRPr="00A871EB">
        <w:rPr>
          <w:rFonts w:asciiTheme="majorHAnsi" w:hAnsiTheme="majorHAnsi"/>
        </w:rPr>
        <w:t>Prospective applicants should forward their applications through the respective Head of Department.</w:t>
      </w:r>
    </w:p>
    <w:p w:rsidR="008C6B10" w:rsidRPr="004E43A8" w:rsidRDefault="008C6B10" w:rsidP="008C6B10">
      <w:pPr>
        <w:spacing w:after="0"/>
        <w:jc w:val="both"/>
        <w:rPr>
          <w:rFonts w:asciiTheme="majorHAnsi" w:hAnsiTheme="majorHAnsi"/>
          <w:sz w:val="14"/>
        </w:rPr>
      </w:pPr>
    </w:p>
    <w:p w:rsidR="00385F48" w:rsidRPr="00987F56" w:rsidRDefault="00385F48" w:rsidP="00385F48">
      <w:pPr>
        <w:jc w:val="both"/>
        <w:rPr>
          <w:rFonts w:asciiTheme="majorHAnsi" w:hAnsiTheme="majorHAnsi"/>
        </w:rPr>
      </w:pPr>
      <w:r w:rsidRPr="00987F56">
        <w:rPr>
          <w:rFonts w:asciiTheme="majorHAnsi" w:hAnsiTheme="majorHAnsi"/>
        </w:rPr>
        <w:t xml:space="preserve">Those who wish to apply for more than one post should submit a separate form. All applications should </w:t>
      </w:r>
      <w:r w:rsidRPr="00987F56">
        <w:rPr>
          <w:rFonts w:asciiTheme="majorHAnsi" w:hAnsiTheme="majorHAnsi"/>
          <w:bCs/>
        </w:rPr>
        <w:t>reach the</w:t>
      </w:r>
      <w:r w:rsidR="004C0EBF">
        <w:rPr>
          <w:rFonts w:asciiTheme="majorHAnsi" w:hAnsiTheme="majorHAnsi"/>
          <w:b/>
          <w:bCs/>
        </w:rPr>
        <w:t xml:space="preserve"> </w:t>
      </w:r>
      <w:r w:rsidR="00A13EDE">
        <w:rPr>
          <w:rFonts w:asciiTheme="majorHAnsi" w:hAnsiTheme="majorHAnsi"/>
          <w:b/>
          <w:bCs/>
        </w:rPr>
        <w:t xml:space="preserve">Deputy </w:t>
      </w:r>
      <w:r>
        <w:rPr>
          <w:rFonts w:asciiTheme="majorHAnsi" w:hAnsiTheme="majorHAnsi"/>
          <w:b/>
          <w:bCs/>
        </w:rPr>
        <w:t>Registrar</w:t>
      </w:r>
      <w:r w:rsidR="002D2D6A">
        <w:rPr>
          <w:rFonts w:asciiTheme="majorHAnsi" w:hAnsiTheme="majorHAnsi"/>
          <w:b/>
          <w:bCs/>
        </w:rPr>
        <w:t>/ Academic Establishments</w:t>
      </w:r>
      <w:r>
        <w:rPr>
          <w:rFonts w:asciiTheme="majorHAnsi" w:hAnsiTheme="majorHAnsi"/>
          <w:b/>
          <w:bCs/>
        </w:rPr>
        <w:t>,</w:t>
      </w:r>
      <w:r w:rsidRPr="00987F56">
        <w:rPr>
          <w:rFonts w:asciiTheme="majorHAnsi" w:hAnsiTheme="majorHAnsi"/>
          <w:b/>
          <w:bCs/>
        </w:rPr>
        <w:t xml:space="preserve"> South Eastern University</w:t>
      </w:r>
      <w:r w:rsidR="00440FA4">
        <w:rPr>
          <w:rFonts w:asciiTheme="majorHAnsi" w:hAnsiTheme="majorHAnsi"/>
          <w:b/>
          <w:bCs/>
        </w:rPr>
        <w:t xml:space="preserve"> of</w:t>
      </w:r>
      <w:r w:rsidR="00187BD8">
        <w:rPr>
          <w:rFonts w:asciiTheme="majorHAnsi" w:hAnsiTheme="majorHAnsi"/>
          <w:b/>
          <w:bCs/>
        </w:rPr>
        <w:t xml:space="preserve">                 </w:t>
      </w:r>
      <w:r w:rsidR="00440FA4">
        <w:rPr>
          <w:rFonts w:asciiTheme="majorHAnsi" w:hAnsiTheme="majorHAnsi"/>
          <w:b/>
          <w:bCs/>
        </w:rPr>
        <w:t xml:space="preserve"> Sri Lanka, University Park, </w:t>
      </w:r>
      <w:r w:rsidRPr="00987F56">
        <w:rPr>
          <w:rFonts w:asciiTheme="majorHAnsi" w:hAnsiTheme="majorHAnsi"/>
          <w:b/>
          <w:bCs/>
        </w:rPr>
        <w:t xml:space="preserve">Oluvil #32360 </w:t>
      </w:r>
      <w:r w:rsidRPr="00987F56">
        <w:rPr>
          <w:rFonts w:asciiTheme="majorHAnsi" w:hAnsiTheme="majorHAnsi"/>
        </w:rPr>
        <w:t>on or before</w:t>
      </w:r>
      <w:r w:rsidR="00B659DC">
        <w:rPr>
          <w:rFonts w:asciiTheme="majorHAnsi" w:hAnsiTheme="majorHAnsi"/>
        </w:rPr>
        <w:t xml:space="preserve"> </w:t>
      </w:r>
      <w:r w:rsidR="00241AAC">
        <w:rPr>
          <w:rFonts w:asciiTheme="majorHAnsi" w:hAnsiTheme="majorHAnsi"/>
          <w:b/>
          <w:bCs/>
        </w:rPr>
        <w:t>0</w:t>
      </w:r>
      <w:r w:rsidR="00824BF4">
        <w:rPr>
          <w:rFonts w:asciiTheme="majorHAnsi" w:hAnsiTheme="majorHAnsi"/>
          <w:b/>
          <w:bCs/>
        </w:rPr>
        <w:t>9</w:t>
      </w:r>
      <w:r w:rsidR="00241AAC">
        <w:rPr>
          <w:rFonts w:asciiTheme="majorHAnsi" w:hAnsiTheme="majorHAnsi"/>
          <w:b/>
          <w:bCs/>
        </w:rPr>
        <w:t>.10</w:t>
      </w:r>
      <w:r w:rsidR="00B04A58">
        <w:rPr>
          <w:rFonts w:asciiTheme="majorHAnsi" w:hAnsiTheme="majorHAnsi"/>
          <w:b/>
          <w:bCs/>
        </w:rPr>
        <w:t>.201</w:t>
      </w:r>
      <w:r w:rsidR="001C7E1E">
        <w:rPr>
          <w:rFonts w:asciiTheme="majorHAnsi" w:hAnsiTheme="majorHAnsi"/>
          <w:b/>
          <w:bCs/>
        </w:rPr>
        <w:t>9</w:t>
      </w:r>
      <w:r w:rsidRPr="00987F56">
        <w:rPr>
          <w:rFonts w:asciiTheme="majorHAnsi" w:hAnsiTheme="majorHAnsi"/>
          <w:b/>
          <w:bCs/>
        </w:rPr>
        <w:t xml:space="preserve"> at 4.00 p.m. </w:t>
      </w:r>
      <w:r w:rsidRPr="00987F56">
        <w:rPr>
          <w:rFonts w:asciiTheme="majorHAnsi" w:hAnsiTheme="majorHAnsi"/>
        </w:rPr>
        <w:t>The name of the post should be indicated on the top left</w:t>
      </w:r>
      <w:r w:rsidR="009034F2">
        <w:rPr>
          <w:rFonts w:asciiTheme="majorHAnsi" w:hAnsiTheme="majorHAnsi"/>
        </w:rPr>
        <w:t xml:space="preserve"> </w:t>
      </w:r>
      <w:r w:rsidRPr="00987F56">
        <w:rPr>
          <w:rFonts w:asciiTheme="majorHAnsi" w:hAnsiTheme="majorHAnsi"/>
        </w:rPr>
        <w:t>-</w:t>
      </w:r>
      <w:r w:rsidR="009034F2">
        <w:rPr>
          <w:rFonts w:asciiTheme="majorHAnsi" w:hAnsiTheme="majorHAnsi"/>
        </w:rPr>
        <w:t xml:space="preserve"> </w:t>
      </w:r>
      <w:r w:rsidRPr="00987F56">
        <w:rPr>
          <w:rFonts w:asciiTheme="majorHAnsi" w:hAnsiTheme="majorHAnsi"/>
        </w:rPr>
        <w:t>hand corner of the envelope.</w:t>
      </w:r>
    </w:p>
    <w:p w:rsidR="00385F48" w:rsidRDefault="00385F48" w:rsidP="00385F48">
      <w:pPr>
        <w:jc w:val="both"/>
        <w:rPr>
          <w:rFonts w:asciiTheme="majorHAnsi" w:hAnsiTheme="majorHAnsi"/>
        </w:rPr>
      </w:pPr>
      <w:r w:rsidRPr="00987F56">
        <w:rPr>
          <w:rFonts w:asciiTheme="majorHAnsi" w:hAnsiTheme="majorHAnsi"/>
        </w:rPr>
        <w:t xml:space="preserve">Applications that are incomplete or illegible or do not conform to any other requirements or received after the closing date will be rejected. </w:t>
      </w:r>
    </w:p>
    <w:p w:rsidR="00824BF4" w:rsidRDefault="00824BF4" w:rsidP="00D30FCB">
      <w:pPr>
        <w:tabs>
          <w:tab w:val="left" w:pos="540"/>
        </w:tabs>
        <w:spacing w:after="0" w:line="240" w:lineRule="auto"/>
        <w:jc w:val="both"/>
        <w:rPr>
          <w:rFonts w:asciiTheme="majorHAnsi" w:hAnsiTheme="majorHAnsi"/>
        </w:rPr>
      </w:pPr>
      <w:r w:rsidRPr="001A7F97">
        <w:rPr>
          <w:rFonts w:asciiTheme="majorHAnsi" w:hAnsiTheme="majorHAnsi" w:cstheme="majorBidi"/>
          <w:b/>
          <w:bCs/>
          <w:u w:val="single"/>
        </w:rPr>
        <w:t>Note:</w:t>
      </w:r>
      <w:r>
        <w:rPr>
          <w:rFonts w:asciiTheme="majorHAnsi" w:hAnsiTheme="majorHAnsi" w:cstheme="majorBidi"/>
          <w:bCs/>
        </w:rPr>
        <w:t xml:space="preserve"> </w:t>
      </w:r>
      <w:r w:rsidR="00BE1E6C">
        <w:rPr>
          <w:rFonts w:asciiTheme="majorHAnsi" w:hAnsiTheme="majorHAnsi" w:cstheme="majorBidi"/>
          <w:bCs/>
        </w:rPr>
        <w:t xml:space="preserve"> </w:t>
      </w:r>
      <w:r w:rsidR="00030257">
        <w:rPr>
          <w:rFonts w:asciiTheme="majorHAnsi" w:hAnsiTheme="majorHAnsi" w:cstheme="majorBidi"/>
          <w:bCs/>
        </w:rPr>
        <w:t>Permanent Academic S</w:t>
      </w:r>
      <w:r w:rsidRPr="00824BF4">
        <w:rPr>
          <w:rFonts w:asciiTheme="majorHAnsi" w:hAnsiTheme="majorHAnsi" w:cstheme="majorBidi"/>
          <w:bCs/>
        </w:rPr>
        <w:t>taff</w:t>
      </w:r>
      <w:r w:rsidR="00030257">
        <w:rPr>
          <w:rFonts w:asciiTheme="majorHAnsi" w:hAnsiTheme="majorHAnsi" w:cstheme="majorBidi"/>
          <w:bCs/>
        </w:rPr>
        <w:t xml:space="preserve"> of SEUSL</w:t>
      </w:r>
      <w:r w:rsidRPr="00824BF4">
        <w:rPr>
          <w:rFonts w:asciiTheme="majorHAnsi" w:hAnsiTheme="majorHAnsi" w:cstheme="majorBidi"/>
          <w:bCs/>
        </w:rPr>
        <w:t xml:space="preserve"> who have applied for the</w:t>
      </w:r>
      <w:r w:rsidR="009034F2">
        <w:rPr>
          <w:rFonts w:asciiTheme="majorHAnsi" w:hAnsiTheme="majorHAnsi" w:cstheme="majorBidi"/>
          <w:bCs/>
        </w:rPr>
        <w:t xml:space="preserve"> following</w:t>
      </w:r>
      <w:r w:rsidRPr="00824BF4">
        <w:rPr>
          <w:rFonts w:asciiTheme="majorHAnsi" w:hAnsiTheme="majorHAnsi" w:cstheme="majorBidi"/>
          <w:bCs/>
        </w:rPr>
        <w:t xml:space="preserve"> post</w:t>
      </w:r>
      <w:r w:rsidR="009034F2">
        <w:rPr>
          <w:rFonts w:asciiTheme="majorHAnsi" w:hAnsiTheme="majorHAnsi" w:cstheme="majorBidi"/>
          <w:bCs/>
        </w:rPr>
        <w:t>s in response to our</w:t>
      </w:r>
      <w:r w:rsidR="00AC35CD">
        <w:rPr>
          <w:rFonts w:asciiTheme="majorHAnsi" w:hAnsiTheme="majorHAnsi" w:cstheme="majorBidi"/>
          <w:bCs/>
        </w:rPr>
        <w:t xml:space="preserve">     </w:t>
      </w:r>
      <w:r w:rsidR="00AC35CD">
        <w:rPr>
          <w:rFonts w:asciiTheme="majorHAnsi" w:hAnsiTheme="majorHAnsi" w:cstheme="majorBidi"/>
          <w:bCs/>
        </w:rPr>
        <w:tab/>
        <w:t xml:space="preserve">  </w:t>
      </w:r>
      <w:r w:rsidR="009034F2">
        <w:rPr>
          <w:rFonts w:asciiTheme="majorHAnsi" w:hAnsiTheme="majorHAnsi" w:cstheme="majorBidi"/>
          <w:bCs/>
        </w:rPr>
        <w:t>previous adverstiement</w:t>
      </w:r>
      <w:r w:rsidR="00E44C01">
        <w:rPr>
          <w:rFonts w:asciiTheme="majorHAnsi" w:hAnsiTheme="majorHAnsi" w:cstheme="majorBidi"/>
          <w:bCs/>
        </w:rPr>
        <w:t xml:space="preserve"> </w:t>
      </w:r>
      <w:r w:rsidR="009034F2">
        <w:rPr>
          <w:rFonts w:asciiTheme="majorHAnsi" w:hAnsiTheme="majorHAnsi" w:cstheme="majorBidi"/>
          <w:bCs/>
        </w:rPr>
        <w:t xml:space="preserve">dated 30.01.2019 are no need </w:t>
      </w:r>
      <w:r w:rsidR="007321A4">
        <w:rPr>
          <w:rFonts w:asciiTheme="majorHAnsi" w:hAnsiTheme="majorHAnsi" w:cstheme="majorBidi"/>
          <w:bCs/>
        </w:rPr>
        <w:t xml:space="preserve">to </w:t>
      </w:r>
      <w:r w:rsidR="009034F2">
        <w:rPr>
          <w:rFonts w:asciiTheme="majorHAnsi" w:hAnsiTheme="majorHAnsi" w:cstheme="majorBidi"/>
          <w:bCs/>
        </w:rPr>
        <w:t>reapply.</w:t>
      </w:r>
      <w:r w:rsidRPr="00824BF4">
        <w:rPr>
          <w:rFonts w:asciiTheme="majorHAnsi" w:hAnsiTheme="majorHAnsi"/>
        </w:rPr>
        <w:t xml:space="preserve"> </w:t>
      </w:r>
    </w:p>
    <w:p w:rsidR="00D30FCB" w:rsidRPr="00D30FCB" w:rsidRDefault="00D30FCB" w:rsidP="00D30FCB">
      <w:pPr>
        <w:tabs>
          <w:tab w:val="left" w:pos="540"/>
        </w:tabs>
        <w:spacing w:after="0" w:line="240" w:lineRule="auto"/>
        <w:jc w:val="both"/>
        <w:rPr>
          <w:rFonts w:asciiTheme="majorHAnsi" w:hAnsiTheme="majorHAnsi"/>
          <w:sz w:val="4"/>
        </w:rPr>
      </w:pPr>
    </w:p>
    <w:p w:rsidR="0041417A" w:rsidRPr="0041417A" w:rsidRDefault="0041417A" w:rsidP="00F70A50">
      <w:pPr>
        <w:tabs>
          <w:tab w:val="left" w:pos="540"/>
        </w:tabs>
        <w:spacing w:after="0"/>
        <w:jc w:val="both"/>
        <w:rPr>
          <w:rFonts w:asciiTheme="majorHAnsi" w:hAnsiTheme="majorHAnsi"/>
          <w:sz w:val="6"/>
        </w:rPr>
      </w:pPr>
    </w:p>
    <w:p w:rsidR="0041417A" w:rsidRPr="0041417A" w:rsidRDefault="0041417A" w:rsidP="0041417A">
      <w:pPr>
        <w:pStyle w:val="ListParagraph"/>
        <w:numPr>
          <w:ilvl w:val="0"/>
          <w:numId w:val="28"/>
        </w:numPr>
        <w:tabs>
          <w:tab w:val="left" w:pos="540"/>
        </w:tabs>
        <w:spacing w:after="0"/>
        <w:jc w:val="both"/>
        <w:rPr>
          <w:rFonts w:asciiTheme="majorHAnsi" w:hAnsiTheme="majorHAnsi" w:cstheme="majorBidi"/>
          <w:bCs/>
        </w:rPr>
      </w:pPr>
      <w:r w:rsidRPr="0041417A">
        <w:rPr>
          <w:rFonts w:asciiTheme="majorHAnsi" w:hAnsiTheme="majorHAnsi"/>
        </w:rPr>
        <w:t>Coordinator for Learning and Resources</w:t>
      </w:r>
    </w:p>
    <w:p w:rsidR="0041417A" w:rsidRPr="0041417A" w:rsidRDefault="0041417A" w:rsidP="0041417A">
      <w:pPr>
        <w:pStyle w:val="ListParagraph"/>
        <w:numPr>
          <w:ilvl w:val="0"/>
          <w:numId w:val="28"/>
        </w:numPr>
        <w:tabs>
          <w:tab w:val="left" w:pos="540"/>
        </w:tabs>
        <w:spacing w:after="0"/>
        <w:jc w:val="both"/>
        <w:rPr>
          <w:rFonts w:asciiTheme="majorHAnsi" w:hAnsiTheme="majorHAnsi" w:cstheme="majorBidi"/>
          <w:bCs/>
        </w:rPr>
      </w:pPr>
      <w:r w:rsidRPr="0041417A">
        <w:rPr>
          <w:rFonts w:asciiTheme="majorHAnsi" w:hAnsiTheme="majorHAnsi"/>
        </w:rPr>
        <w:t>Coordinator for Training , Research and Development</w:t>
      </w:r>
    </w:p>
    <w:p w:rsidR="0000493C" w:rsidRPr="0041417A" w:rsidRDefault="0000493C" w:rsidP="002D132F">
      <w:pPr>
        <w:spacing w:after="0" w:line="240" w:lineRule="auto"/>
        <w:rPr>
          <w:rFonts w:asciiTheme="majorHAnsi" w:hAnsiTheme="majorHAnsi"/>
          <w:b/>
          <w:sz w:val="16"/>
        </w:rPr>
      </w:pPr>
    </w:p>
    <w:p w:rsidR="00B659DC" w:rsidRPr="0041417A" w:rsidRDefault="00B659DC" w:rsidP="002D132F">
      <w:pPr>
        <w:spacing w:after="0" w:line="240" w:lineRule="auto"/>
        <w:rPr>
          <w:rFonts w:asciiTheme="majorHAnsi" w:hAnsiTheme="majorHAnsi" w:cstheme="majorBidi"/>
          <w:b/>
          <w:bCs/>
          <w:sz w:val="2"/>
        </w:rPr>
      </w:pPr>
    </w:p>
    <w:p w:rsidR="0000493C" w:rsidRPr="004E43A8" w:rsidRDefault="0000493C" w:rsidP="002D132F">
      <w:pPr>
        <w:spacing w:after="0" w:line="240" w:lineRule="auto"/>
        <w:rPr>
          <w:rFonts w:asciiTheme="majorHAnsi" w:hAnsiTheme="majorHAnsi" w:cstheme="majorBidi"/>
          <w:b/>
          <w:bCs/>
          <w:sz w:val="30"/>
        </w:rPr>
      </w:pPr>
    </w:p>
    <w:p w:rsidR="00C20F66" w:rsidRDefault="00C20F66" w:rsidP="002D132F">
      <w:pPr>
        <w:spacing w:after="0" w:line="240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Registrar</w:t>
      </w:r>
    </w:p>
    <w:p w:rsidR="00184CEC" w:rsidRDefault="0010679F" w:rsidP="002D132F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10679F"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7" type="#_x0000_t32" style="position:absolute;margin-left:640.5pt;margin-top:9.15pt;width:517.5pt;height:1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"/>
        </w:pict>
      </w:r>
      <w:r w:rsidR="00C20F66">
        <w:rPr>
          <w:rFonts w:asciiTheme="majorHAnsi" w:hAnsiTheme="majorHAnsi" w:cstheme="majorBidi"/>
          <w:b/>
          <w:bCs/>
        </w:rPr>
        <w:t>Sout</w:t>
      </w:r>
      <w:r w:rsidR="00394FB7">
        <w:rPr>
          <w:rFonts w:asciiTheme="majorHAnsi" w:hAnsiTheme="majorHAnsi" w:cstheme="majorBidi"/>
          <w:b/>
          <w:bCs/>
        </w:rPr>
        <w:t>h Eastern University of Sri Lan</w:t>
      </w:r>
      <w:r w:rsidR="00C20F66">
        <w:rPr>
          <w:rFonts w:asciiTheme="majorHAnsi" w:hAnsiTheme="majorHAnsi" w:cstheme="majorBidi"/>
          <w:b/>
          <w:bCs/>
        </w:rPr>
        <w:t>ka</w:t>
      </w:r>
    </w:p>
    <w:p w:rsidR="00C20F66" w:rsidRPr="002D132F" w:rsidRDefault="00241AAC" w:rsidP="002D132F">
      <w:pPr>
        <w:spacing w:after="0" w:line="240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0</w:t>
      </w:r>
      <w:r w:rsidR="009A688A">
        <w:rPr>
          <w:rFonts w:asciiTheme="majorHAnsi" w:hAnsiTheme="majorHAnsi" w:cstheme="majorBidi"/>
          <w:b/>
          <w:bCs/>
        </w:rPr>
        <w:t>9</w:t>
      </w:r>
      <w:r w:rsidR="001C7E1E">
        <w:rPr>
          <w:rFonts w:asciiTheme="majorHAnsi" w:hAnsiTheme="majorHAnsi" w:cstheme="majorBidi"/>
          <w:b/>
          <w:bCs/>
        </w:rPr>
        <w:t>.0</w:t>
      </w:r>
      <w:r>
        <w:rPr>
          <w:rFonts w:asciiTheme="majorHAnsi" w:hAnsiTheme="majorHAnsi" w:cstheme="majorBidi"/>
          <w:b/>
          <w:bCs/>
        </w:rPr>
        <w:t>9</w:t>
      </w:r>
      <w:r w:rsidR="001C7E1E">
        <w:rPr>
          <w:rFonts w:asciiTheme="majorHAnsi" w:hAnsiTheme="majorHAnsi" w:cstheme="majorBidi"/>
          <w:b/>
          <w:bCs/>
        </w:rPr>
        <w:t>.2019</w:t>
      </w:r>
    </w:p>
    <w:sectPr w:rsidR="00C20F66" w:rsidRPr="002D132F" w:rsidSect="009A688A">
      <w:pgSz w:w="11909" w:h="16834" w:code="9"/>
      <w:pgMar w:top="810" w:right="1152" w:bottom="27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70" w:rsidRDefault="004F7570" w:rsidP="00C24C29">
      <w:pPr>
        <w:spacing w:after="0" w:line="240" w:lineRule="auto"/>
      </w:pPr>
      <w:r>
        <w:separator/>
      </w:r>
    </w:p>
  </w:endnote>
  <w:endnote w:type="continuationSeparator" w:id="1">
    <w:p w:rsidR="004F7570" w:rsidRDefault="004F7570" w:rsidP="00C2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70" w:rsidRDefault="004F7570" w:rsidP="00C24C29">
      <w:pPr>
        <w:spacing w:after="0" w:line="240" w:lineRule="auto"/>
      </w:pPr>
      <w:r>
        <w:separator/>
      </w:r>
    </w:p>
  </w:footnote>
  <w:footnote w:type="continuationSeparator" w:id="1">
    <w:p w:rsidR="004F7570" w:rsidRDefault="004F7570" w:rsidP="00C2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83"/>
    <w:multiLevelType w:val="hybridMultilevel"/>
    <w:tmpl w:val="D3947F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41248"/>
    <w:multiLevelType w:val="hybridMultilevel"/>
    <w:tmpl w:val="79866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5809"/>
    <w:multiLevelType w:val="hybridMultilevel"/>
    <w:tmpl w:val="4AA2A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010D6"/>
    <w:multiLevelType w:val="hybridMultilevel"/>
    <w:tmpl w:val="1AB035A8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DFE6129"/>
    <w:multiLevelType w:val="hybridMultilevel"/>
    <w:tmpl w:val="5BFADD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470AF"/>
    <w:multiLevelType w:val="hybridMultilevel"/>
    <w:tmpl w:val="8F46D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D0F87"/>
    <w:multiLevelType w:val="hybridMultilevel"/>
    <w:tmpl w:val="0966D7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5B1C"/>
    <w:multiLevelType w:val="hybridMultilevel"/>
    <w:tmpl w:val="06C64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A26EF"/>
    <w:multiLevelType w:val="hybridMultilevel"/>
    <w:tmpl w:val="8C14558C"/>
    <w:lvl w:ilvl="0" w:tplc="0409001B">
      <w:start w:val="1"/>
      <w:numFmt w:val="lowerRoman"/>
      <w:lvlText w:val="%1."/>
      <w:lvlJc w:val="righ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A581F26"/>
    <w:multiLevelType w:val="hybridMultilevel"/>
    <w:tmpl w:val="6F488190"/>
    <w:lvl w:ilvl="0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2D2813DC"/>
    <w:multiLevelType w:val="hybridMultilevel"/>
    <w:tmpl w:val="098212F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2F6610BA"/>
    <w:multiLevelType w:val="hybridMultilevel"/>
    <w:tmpl w:val="59FCA3D6"/>
    <w:lvl w:ilvl="0" w:tplc="185CCE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81572"/>
    <w:multiLevelType w:val="hybridMultilevel"/>
    <w:tmpl w:val="CD1AE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E07C6"/>
    <w:multiLevelType w:val="hybridMultilevel"/>
    <w:tmpl w:val="CB2AA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5AD5"/>
    <w:multiLevelType w:val="hybridMultilevel"/>
    <w:tmpl w:val="F170E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964B1"/>
    <w:multiLevelType w:val="hybridMultilevel"/>
    <w:tmpl w:val="46FE1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F1239"/>
    <w:multiLevelType w:val="hybridMultilevel"/>
    <w:tmpl w:val="7654E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C6A55"/>
    <w:multiLevelType w:val="hybridMultilevel"/>
    <w:tmpl w:val="DF705D4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BB32015"/>
    <w:multiLevelType w:val="hybridMultilevel"/>
    <w:tmpl w:val="F54AC4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846AC"/>
    <w:multiLevelType w:val="hybridMultilevel"/>
    <w:tmpl w:val="FE1E5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17F1B"/>
    <w:multiLevelType w:val="hybridMultilevel"/>
    <w:tmpl w:val="37D44BDC"/>
    <w:lvl w:ilvl="0" w:tplc="D07C9E7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D4307"/>
    <w:multiLevelType w:val="hybridMultilevel"/>
    <w:tmpl w:val="E888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B5A02"/>
    <w:multiLevelType w:val="hybridMultilevel"/>
    <w:tmpl w:val="CC6A9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8D622F"/>
    <w:multiLevelType w:val="hybridMultilevel"/>
    <w:tmpl w:val="F12A59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2116D7"/>
    <w:multiLevelType w:val="hybridMultilevel"/>
    <w:tmpl w:val="C0700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06EF9"/>
    <w:multiLevelType w:val="hybridMultilevel"/>
    <w:tmpl w:val="265A964A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741D4262"/>
    <w:multiLevelType w:val="hybridMultilevel"/>
    <w:tmpl w:val="0C206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F7B22"/>
    <w:multiLevelType w:val="hybridMultilevel"/>
    <w:tmpl w:val="2056E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6"/>
  </w:num>
  <w:num w:numId="5">
    <w:abstractNumId w:val="23"/>
  </w:num>
  <w:num w:numId="6">
    <w:abstractNumId w:val="2"/>
  </w:num>
  <w:num w:numId="7">
    <w:abstractNumId w:val="18"/>
  </w:num>
  <w:num w:numId="8">
    <w:abstractNumId w:val="16"/>
  </w:num>
  <w:num w:numId="9">
    <w:abstractNumId w:val="15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25"/>
  </w:num>
  <w:num w:numId="15">
    <w:abstractNumId w:val="3"/>
  </w:num>
  <w:num w:numId="16">
    <w:abstractNumId w:val="6"/>
  </w:num>
  <w:num w:numId="17">
    <w:abstractNumId w:val="24"/>
  </w:num>
  <w:num w:numId="18">
    <w:abstractNumId w:val="27"/>
  </w:num>
  <w:num w:numId="19">
    <w:abstractNumId w:val="1"/>
  </w:num>
  <w:num w:numId="20">
    <w:abstractNumId w:val="12"/>
  </w:num>
  <w:num w:numId="21">
    <w:abstractNumId w:val="14"/>
  </w:num>
  <w:num w:numId="22">
    <w:abstractNumId w:val="21"/>
  </w:num>
  <w:num w:numId="23">
    <w:abstractNumId w:val="5"/>
  </w:num>
  <w:num w:numId="24">
    <w:abstractNumId w:val="17"/>
  </w:num>
  <w:num w:numId="25">
    <w:abstractNumId w:val="10"/>
  </w:num>
  <w:num w:numId="26">
    <w:abstractNumId w:val="22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99"/>
    <w:rsid w:val="00001768"/>
    <w:rsid w:val="0000493C"/>
    <w:rsid w:val="00013D8F"/>
    <w:rsid w:val="0001526A"/>
    <w:rsid w:val="00024F86"/>
    <w:rsid w:val="00030257"/>
    <w:rsid w:val="0003711A"/>
    <w:rsid w:val="00047FE9"/>
    <w:rsid w:val="0006378D"/>
    <w:rsid w:val="000A6165"/>
    <w:rsid w:val="000A7A5B"/>
    <w:rsid w:val="000B738B"/>
    <w:rsid w:val="000C3118"/>
    <w:rsid w:val="000C3BF6"/>
    <w:rsid w:val="000D6393"/>
    <w:rsid w:val="000E7B03"/>
    <w:rsid w:val="000F0915"/>
    <w:rsid w:val="00104F30"/>
    <w:rsid w:val="001059AD"/>
    <w:rsid w:val="0010679F"/>
    <w:rsid w:val="001126F4"/>
    <w:rsid w:val="00133772"/>
    <w:rsid w:val="00133A42"/>
    <w:rsid w:val="0015147C"/>
    <w:rsid w:val="00161695"/>
    <w:rsid w:val="00177CD5"/>
    <w:rsid w:val="00184265"/>
    <w:rsid w:val="00184CEC"/>
    <w:rsid w:val="00187BD8"/>
    <w:rsid w:val="001928B6"/>
    <w:rsid w:val="001934A2"/>
    <w:rsid w:val="00194A6D"/>
    <w:rsid w:val="00197A76"/>
    <w:rsid w:val="001A7F97"/>
    <w:rsid w:val="001B1123"/>
    <w:rsid w:val="001C7E1E"/>
    <w:rsid w:val="001F5DFD"/>
    <w:rsid w:val="002063CD"/>
    <w:rsid w:val="00220164"/>
    <w:rsid w:val="00230386"/>
    <w:rsid w:val="00232B91"/>
    <w:rsid w:val="00241AAC"/>
    <w:rsid w:val="00254436"/>
    <w:rsid w:val="00274BC4"/>
    <w:rsid w:val="00275C2D"/>
    <w:rsid w:val="002763F9"/>
    <w:rsid w:val="0027739E"/>
    <w:rsid w:val="002A6A23"/>
    <w:rsid w:val="002D088E"/>
    <w:rsid w:val="002D132F"/>
    <w:rsid w:val="002D2D6A"/>
    <w:rsid w:val="002E06FA"/>
    <w:rsid w:val="002E35F6"/>
    <w:rsid w:val="002E5345"/>
    <w:rsid w:val="002F5800"/>
    <w:rsid w:val="00300916"/>
    <w:rsid w:val="0032420A"/>
    <w:rsid w:val="0032456E"/>
    <w:rsid w:val="00343CA8"/>
    <w:rsid w:val="0034450F"/>
    <w:rsid w:val="00345210"/>
    <w:rsid w:val="003479C7"/>
    <w:rsid w:val="00352399"/>
    <w:rsid w:val="00360250"/>
    <w:rsid w:val="00361D44"/>
    <w:rsid w:val="00375E89"/>
    <w:rsid w:val="0038239C"/>
    <w:rsid w:val="00385F48"/>
    <w:rsid w:val="0039020A"/>
    <w:rsid w:val="00394FB7"/>
    <w:rsid w:val="003A4D15"/>
    <w:rsid w:val="003A628F"/>
    <w:rsid w:val="003B5D53"/>
    <w:rsid w:val="003C135F"/>
    <w:rsid w:val="003C3593"/>
    <w:rsid w:val="003C5CC3"/>
    <w:rsid w:val="003E1E8F"/>
    <w:rsid w:val="00411EFD"/>
    <w:rsid w:val="0041417A"/>
    <w:rsid w:val="004241E8"/>
    <w:rsid w:val="00431A92"/>
    <w:rsid w:val="0043729A"/>
    <w:rsid w:val="00440A4D"/>
    <w:rsid w:val="00440FA4"/>
    <w:rsid w:val="00444614"/>
    <w:rsid w:val="00457CA2"/>
    <w:rsid w:val="0046226F"/>
    <w:rsid w:val="00471EB0"/>
    <w:rsid w:val="004742FC"/>
    <w:rsid w:val="00474515"/>
    <w:rsid w:val="0047494A"/>
    <w:rsid w:val="00482817"/>
    <w:rsid w:val="004B05DA"/>
    <w:rsid w:val="004C0EBF"/>
    <w:rsid w:val="004C1E75"/>
    <w:rsid w:val="004C724A"/>
    <w:rsid w:val="004D2E05"/>
    <w:rsid w:val="004E30BC"/>
    <w:rsid w:val="004E43A8"/>
    <w:rsid w:val="004E51A1"/>
    <w:rsid w:val="004E6CE4"/>
    <w:rsid w:val="004E7F13"/>
    <w:rsid w:val="004F1A1B"/>
    <w:rsid w:val="004F255A"/>
    <w:rsid w:val="004F7570"/>
    <w:rsid w:val="00500244"/>
    <w:rsid w:val="0050253B"/>
    <w:rsid w:val="005201C7"/>
    <w:rsid w:val="005239AC"/>
    <w:rsid w:val="00525F19"/>
    <w:rsid w:val="005316C6"/>
    <w:rsid w:val="0053427F"/>
    <w:rsid w:val="005348F2"/>
    <w:rsid w:val="0055368E"/>
    <w:rsid w:val="00571571"/>
    <w:rsid w:val="00571A0D"/>
    <w:rsid w:val="00586657"/>
    <w:rsid w:val="005869A2"/>
    <w:rsid w:val="00592AE1"/>
    <w:rsid w:val="00592BB0"/>
    <w:rsid w:val="005A37F9"/>
    <w:rsid w:val="005B530A"/>
    <w:rsid w:val="005C1315"/>
    <w:rsid w:val="005C2B00"/>
    <w:rsid w:val="005D151A"/>
    <w:rsid w:val="005D7249"/>
    <w:rsid w:val="005E00E9"/>
    <w:rsid w:val="005E44F2"/>
    <w:rsid w:val="005E528F"/>
    <w:rsid w:val="00601EA6"/>
    <w:rsid w:val="00610371"/>
    <w:rsid w:val="00613E49"/>
    <w:rsid w:val="00615133"/>
    <w:rsid w:val="006249AD"/>
    <w:rsid w:val="006252A2"/>
    <w:rsid w:val="00632097"/>
    <w:rsid w:val="006433D2"/>
    <w:rsid w:val="0065441F"/>
    <w:rsid w:val="00663001"/>
    <w:rsid w:val="00664806"/>
    <w:rsid w:val="00664A4C"/>
    <w:rsid w:val="006659EF"/>
    <w:rsid w:val="00675735"/>
    <w:rsid w:val="00694FC7"/>
    <w:rsid w:val="00695248"/>
    <w:rsid w:val="00696617"/>
    <w:rsid w:val="006B612F"/>
    <w:rsid w:val="006C799B"/>
    <w:rsid w:val="006E7518"/>
    <w:rsid w:val="006E7812"/>
    <w:rsid w:val="006F6408"/>
    <w:rsid w:val="007321A4"/>
    <w:rsid w:val="00750959"/>
    <w:rsid w:val="007519D4"/>
    <w:rsid w:val="00753C01"/>
    <w:rsid w:val="00757B6E"/>
    <w:rsid w:val="00772C04"/>
    <w:rsid w:val="007A4400"/>
    <w:rsid w:val="007A6056"/>
    <w:rsid w:val="007B53F4"/>
    <w:rsid w:val="007C63D4"/>
    <w:rsid w:val="007F02C8"/>
    <w:rsid w:val="007F2C53"/>
    <w:rsid w:val="007F676D"/>
    <w:rsid w:val="00824BF4"/>
    <w:rsid w:val="00846D66"/>
    <w:rsid w:val="00853B06"/>
    <w:rsid w:val="0087161D"/>
    <w:rsid w:val="00894683"/>
    <w:rsid w:val="00894806"/>
    <w:rsid w:val="00895DF4"/>
    <w:rsid w:val="008A1CD5"/>
    <w:rsid w:val="008B6975"/>
    <w:rsid w:val="008C4B26"/>
    <w:rsid w:val="008C52AC"/>
    <w:rsid w:val="008C6B10"/>
    <w:rsid w:val="008D4347"/>
    <w:rsid w:val="008E2AA8"/>
    <w:rsid w:val="008E7165"/>
    <w:rsid w:val="008F6E6F"/>
    <w:rsid w:val="009034F2"/>
    <w:rsid w:val="00906C6D"/>
    <w:rsid w:val="00913CF4"/>
    <w:rsid w:val="00974597"/>
    <w:rsid w:val="0097588D"/>
    <w:rsid w:val="0098257A"/>
    <w:rsid w:val="009850F6"/>
    <w:rsid w:val="00987F56"/>
    <w:rsid w:val="009925D3"/>
    <w:rsid w:val="009A1975"/>
    <w:rsid w:val="009A688A"/>
    <w:rsid w:val="009C2BD5"/>
    <w:rsid w:val="009E6371"/>
    <w:rsid w:val="009F6F25"/>
    <w:rsid w:val="00A13EDE"/>
    <w:rsid w:val="00A16A74"/>
    <w:rsid w:val="00A270B0"/>
    <w:rsid w:val="00A2753C"/>
    <w:rsid w:val="00A56723"/>
    <w:rsid w:val="00A5729F"/>
    <w:rsid w:val="00A605B7"/>
    <w:rsid w:val="00A70F7F"/>
    <w:rsid w:val="00A7196B"/>
    <w:rsid w:val="00A8040C"/>
    <w:rsid w:val="00A80F13"/>
    <w:rsid w:val="00A871EB"/>
    <w:rsid w:val="00AA0AC8"/>
    <w:rsid w:val="00AA27B6"/>
    <w:rsid w:val="00AA5F9A"/>
    <w:rsid w:val="00AA69A7"/>
    <w:rsid w:val="00AB4760"/>
    <w:rsid w:val="00AC0D78"/>
    <w:rsid w:val="00AC35CD"/>
    <w:rsid w:val="00AC35FB"/>
    <w:rsid w:val="00AD14CB"/>
    <w:rsid w:val="00AF2CF9"/>
    <w:rsid w:val="00B04A58"/>
    <w:rsid w:val="00B12651"/>
    <w:rsid w:val="00B22455"/>
    <w:rsid w:val="00B32124"/>
    <w:rsid w:val="00B371B9"/>
    <w:rsid w:val="00B4252F"/>
    <w:rsid w:val="00B4431A"/>
    <w:rsid w:val="00B46830"/>
    <w:rsid w:val="00B526D5"/>
    <w:rsid w:val="00B659DC"/>
    <w:rsid w:val="00B86042"/>
    <w:rsid w:val="00B959E6"/>
    <w:rsid w:val="00BB21E1"/>
    <w:rsid w:val="00BB6CAE"/>
    <w:rsid w:val="00BC5599"/>
    <w:rsid w:val="00BD195C"/>
    <w:rsid w:val="00BD3552"/>
    <w:rsid w:val="00BD4D11"/>
    <w:rsid w:val="00BE1E6C"/>
    <w:rsid w:val="00BE41B4"/>
    <w:rsid w:val="00BF0DEF"/>
    <w:rsid w:val="00C04FF5"/>
    <w:rsid w:val="00C063FD"/>
    <w:rsid w:val="00C07609"/>
    <w:rsid w:val="00C154FB"/>
    <w:rsid w:val="00C20F66"/>
    <w:rsid w:val="00C24C29"/>
    <w:rsid w:val="00C26BC3"/>
    <w:rsid w:val="00C42033"/>
    <w:rsid w:val="00C5538A"/>
    <w:rsid w:val="00C60135"/>
    <w:rsid w:val="00C81C7D"/>
    <w:rsid w:val="00C82F2F"/>
    <w:rsid w:val="00C91D7A"/>
    <w:rsid w:val="00C9303F"/>
    <w:rsid w:val="00CD6076"/>
    <w:rsid w:val="00CE0D60"/>
    <w:rsid w:val="00CF2732"/>
    <w:rsid w:val="00D06672"/>
    <w:rsid w:val="00D10E76"/>
    <w:rsid w:val="00D16DD6"/>
    <w:rsid w:val="00D1749E"/>
    <w:rsid w:val="00D27B5D"/>
    <w:rsid w:val="00D30FCB"/>
    <w:rsid w:val="00D5598A"/>
    <w:rsid w:val="00D6785F"/>
    <w:rsid w:val="00D722E7"/>
    <w:rsid w:val="00D85CDC"/>
    <w:rsid w:val="00D86BDB"/>
    <w:rsid w:val="00D91A42"/>
    <w:rsid w:val="00DC252A"/>
    <w:rsid w:val="00DD583C"/>
    <w:rsid w:val="00DD66C9"/>
    <w:rsid w:val="00DF15A4"/>
    <w:rsid w:val="00E0167C"/>
    <w:rsid w:val="00E25E8E"/>
    <w:rsid w:val="00E40116"/>
    <w:rsid w:val="00E44C01"/>
    <w:rsid w:val="00E57604"/>
    <w:rsid w:val="00E673F0"/>
    <w:rsid w:val="00E75DCD"/>
    <w:rsid w:val="00E76AD9"/>
    <w:rsid w:val="00E83095"/>
    <w:rsid w:val="00E92EC7"/>
    <w:rsid w:val="00EA13D2"/>
    <w:rsid w:val="00EA1CEE"/>
    <w:rsid w:val="00EA59A1"/>
    <w:rsid w:val="00ED372D"/>
    <w:rsid w:val="00EE7A60"/>
    <w:rsid w:val="00EF2E95"/>
    <w:rsid w:val="00F03AB6"/>
    <w:rsid w:val="00F21424"/>
    <w:rsid w:val="00F340F6"/>
    <w:rsid w:val="00F60177"/>
    <w:rsid w:val="00F70A50"/>
    <w:rsid w:val="00F755BA"/>
    <w:rsid w:val="00F81842"/>
    <w:rsid w:val="00F83821"/>
    <w:rsid w:val="00FA5FE5"/>
    <w:rsid w:val="00FB0694"/>
    <w:rsid w:val="00FB11FB"/>
    <w:rsid w:val="00FB1AA2"/>
    <w:rsid w:val="00FD54C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8B"/>
  </w:style>
  <w:style w:type="paragraph" w:styleId="Heading1">
    <w:name w:val="heading 1"/>
    <w:basedOn w:val="Normal"/>
    <w:next w:val="Normal"/>
    <w:link w:val="Heading1Char"/>
    <w:qFormat/>
    <w:rsid w:val="00BF0D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 Antiqua" w:eastAsia="Times New Roman" w:hAnsi="Book Antiqua" w:cs="Courier New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F0D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Book Antiqua" w:eastAsia="Times New Roman" w:hAnsi="Book Antiqua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C29"/>
  </w:style>
  <w:style w:type="paragraph" w:styleId="Footer">
    <w:name w:val="footer"/>
    <w:basedOn w:val="Normal"/>
    <w:link w:val="FooterChar"/>
    <w:uiPriority w:val="99"/>
    <w:semiHidden/>
    <w:unhideWhenUsed/>
    <w:rsid w:val="00C2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C29"/>
  </w:style>
  <w:style w:type="paragraph" w:styleId="BalloonText">
    <w:name w:val="Balloon Text"/>
    <w:basedOn w:val="Normal"/>
    <w:link w:val="BalloonTextChar"/>
    <w:uiPriority w:val="99"/>
    <w:semiHidden/>
    <w:unhideWhenUsed/>
    <w:rsid w:val="0064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0DEF"/>
    <w:rPr>
      <w:rFonts w:ascii="Book Antiqua" w:eastAsia="Times New Roman" w:hAnsi="Book Antiqua" w:cs="Courier New"/>
      <w:b/>
      <w:bCs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F0DEF"/>
    <w:rPr>
      <w:rFonts w:ascii="Book Antiqua" w:eastAsia="Times New Roman" w:hAnsi="Book Antiqua" w:cs="Courier New"/>
      <w:b/>
      <w:bCs/>
      <w:szCs w:val="20"/>
    </w:rPr>
  </w:style>
  <w:style w:type="paragraph" w:styleId="BodyText">
    <w:name w:val="Body Text"/>
    <w:basedOn w:val="Normal"/>
    <w:link w:val="BodyTextChar"/>
    <w:rsid w:val="00BF0DEF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BF0DEF"/>
    <w:rPr>
      <w:rFonts w:ascii="Book Antiqua" w:eastAsia="Times New Roman" w:hAnsi="Book Antiqua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6A21-4D03-466B-8E8B-FBEA845E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AROVC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Haaris</dc:creator>
  <cp:lastModifiedBy>A.R.Muhamed Ziyam</cp:lastModifiedBy>
  <cp:revision>97</cp:revision>
  <cp:lastPrinted>2019-09-07T08:15:00Z</cp:lastPrinted>
  <dcterms:created xsi:type="dcterms:W3CDTF">2016-11-23T04:09:00Z</dcterms:created>
  <dcterms:modified xsi:type="dcterms:W3CDTF">2019-09-07T08:16:00Z</dcterms:modified>
</cp:coreProperties>
</file>